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2"/>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4"/>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4"/>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4"/>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4"/>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val="en-US" w:eastAsia="zh-CN"/>
              </w:rPr>
              <w:t>获取比选</w:t>
            </w:r>
            <w:r>
              <w:rPr>
                <w:rFonts w:hint="eastAsia" w:ascii="宋体" w:hAnsi="宋体" w:eastAsia="宋体" w:cs="宋体"/>
                <w:color w:val="auto"/>
                <w:sz w:val="24"/>
                <w:highlight w:val="none"/>
              </w:rPr>
              <w:t>文件单位并视为有效送达。</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YWE5ZTEyNDUxM2RmNzEzNmMzMzg2NGIxZjBlNDUifQ=="/>
  </w:docVars>
  <w:rsids>
    <w:rsidRoot w:val="00000000"/>
    <w:rsid w:val="2CCD6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2023-04-14T06:41:37Z</dcterms:created>
  <dc:creator>Admin</dc:creator>
  <cp:lastModifiedBy>卢建勋</cp:lastModifiedBy>
  <dcterms:modified xsi:type="dcterms:W3CDTF">2023-04-14T06:41:43Z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E0FE71F6887C45F78A76238829A9F818_12</vt:lpwstr>
  </property>
</Properties>
</file>